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80E8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ETF当日振幅：(后复权最高价-后复权最低价)/后复权前收盘价</w:t>
      </w:r>
    </w:p>
    <w:p w14:paraId="0F810147" w14:textId="77777777" w:rsidR="00720909" w:rsidRDefault="00720909" w:rsidP="00720909">
      <w:pPr>
        <w:rPr>
          <w:rFonts w:hint="eastAsia"/>
        </w:rPr>
      </w:pPr>
    </w:p>
    <w:p w14:paraId="631AAEB9" w14:textId="77777777" w:rsidR="00720909" w:rsidRDefault="00720909" w:rsidP="00720909">
      <w:pPr>
        <w:rPr>
          <w:rFonts w:hint="eastAsia"/>
        </w:rPr>
      </w:pPr>
      <w:proofErr w:type="spellStart"/>
      <w:r>
        <w:rPr>
          <w:rFonts w:hint="eastAsia"/>
        </w:rPr>
        <w:t>ETFn</w:t>
      </w:r>
      <w:proofErr w:type="spellEnd"/>
      <w:r>
        <w:rPr>
          <w:rFonts w:hint="eastAsia"/>
        </w:rPr>
        <w:t>日振幅：(</w:t>
      </w:r>
      <w:proofErr w:type="spellStart"/>
      <w:r>
        <w:rPr>
          <w:rFonts w:hint="eastAsia"/>
        </w:rPr>
        <w:t>ts_arg_max</w:t>
      </w:r>
      <w:proofErr w:type="spellEnd"/>
      <w:r>
        <w:rPr>
          <w:rFonts w:hint="eastAsia"/>
        </w:rPr>
        <w:t>(后复权最高价, n)-</w:t>
      </w:r>
      <w:proofErr w:type="spellStart"/>
      <w:r>
        <w:rPr>
          <w:rFonts w:hint="eastAsia"/>
        </w:rPr>
        <w:t>ts_arg_max</w:t>
      </w:r>
      <w:proofErr w:type="spellEnd"/>
      <w:r>
        <w:rPr>
          <w:rFonts w:hint="eastAsia"/>
        </w:rPr>
        <w:t>(后复权最低价, n))/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(后复权前收盘价, n)</w:t>
      </w:r>
    </w:p>
    <w:p w14:paraId="11ADD650" w14:textId="77777777" w:rsidR="00720909" w:rsidRDefault="00720909" w:rsidP="00720909">
      <w:pPr>
        <w:rPr>
          <w:rFonts w:hint="eastAsia"/>
        </w:rPr>
      </w:pPr>
    </w:p>
    <w:p w14:paraId="55036C24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年化波动率：波动率(涨跌幅, 242)</w:t>
      </w:r>
    </w:p>
    <w:p w14:paraId="7F5879F1" w14:textId="77777777" w:rsidR="00720909" w:rsidRDefault="00720909" w:rsidP="00720909">
      <w:pPr>
        <w:rPr>
          <w:rFonts w:hint="eastAsia"/>
        </w:rPr>
      </w:pPr>
    </w:p>
    <w:p w14:paraId="004AFCBA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n日成交额：</w:t>
      </w:r>
      <w:proofErr w:type="spellStart"/>
      <w:r>
        <w:rPr>
          <w:rFonts w:hint="eastAsia"/>
        </w:rPr>
        <w:t>ts_mean</w:t>
      </w:r>
      <w:proofErr w:type="spellEnd"/>
      <w:r>
        <w:rPr>
          <w:rFonts w:hint="eastAsia"/>
        </w:rPr>
        <w:t>(a成交额,n)</w:t>
      </w:r>
    </w:p>
    <w:p w14:paraId="57CE2DE1" w14:textId="77777777" w:rsidR="00720909" w:rsidRDefault="00720909" w:rsidP="00720909">
      <w:pPr>
        <w:rPr>
          <w:rFonts w:hint="eastAsia"/>
        </w:rPr>
      </w:pPr>
    </w:p>
    <w:p w14:paraId="1BC3076E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四月份自定义因子：</w:t>
      </w:r>
      <w:proofErr w:type="spellStart"/>
      <w:r>
        <w:rPr>
          <w:rFonts w:hint="eastAsia"/>
        </w:rPr>
        <w:t>month_of_year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trade_date</w:t>
      </w:r>
      <w:proofErr w:type="spellEnd"/>
      <w:r>
        <w:rPr>
          <w:rFonts w:hint="eastAsia"/>
        </w:rPr>
        <w:t>)==4</w:t>
      </w:r>
    </w:p>
    <w:p w14:paraId="2400BE09" w14:textId="77777777" w:rsidR="00720909" w:rsidRDefault="00720909" w:rsidP="00720909">
      <w:pPr>
        <w:rPr>
          <w:rFonts w:hint="eastAsia"/>
        </w:rPr>
      </w:pPr>
    </w:p>
    <w:p w14:paraId="4B872627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n日正股相对于转债超额涨跌幅：复权因子/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(复权因子, n)-正股复权因子/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(正股复权因子, n)</w:t>
      </w:r>
    </w:p>
    <w:p w14:paraId="1ACF7991" w14:textId="77777777" w:rsidR="00720909" w:rsidRDefault="00720909" w:rsidP="00720909">
      <w:pPr>
        <w:rPr>
          <w:rFonts w:hint="eastAsia"/>
        </w:rPr>
      </w:pPr>
    </w:p>
    <w:p w14:paraId="24776986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n日涨幅大于x的脉冲次数：</w:t>
      </w:r>
      <w:proofErr w:type="spellStart"/>
      <w:r>
        <w:rPr>
          <w:rFonts w:hint="eastAsia"/>
        </w:rPr>
        <w:t>ts_sum</w:t>
      </w:r>
      <w:proofErr w:type="spellEnd"/>
      <w:r>
        <w:rPr>
          <w:rFonts w:hint="eastAsia"/>
        </w:rPr>
        <w:t>(when((最高价/前收盘价-1)&gt;0.06, 1, 0),5)</w:t>
      </w:r>
    </w:p>
    <w:p w14:paraId="1417F5DA" w14:textId="77777777" w:rsidR="00720909" w:rsidRDefault="00720909" w:rsidP="00720909">
      <w:pPr>
        <w:rPr>
          <w:rFonts w:hint="eastAsia"/>
        </w:rPr>
      </w:pPr>
    </w:p>
    <w:p w14:paraId="763F5A33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n日连涨天数：</w:t>
      </w:r>
      <w:proofErr w:type="spellStart"/>
      <w:r>
        <w:rPr>
          <w:rFonts w:hint="eastAsia"/>
        </w:rPr>
        <w:t>ts_sum</w:t>
      </w:r>
      <w:proofErr w:type="spellEnd"/>
      <w:r>
        <w:rPr>
          <w:rFonts w:hint="eastAsia"/>
        </w:rPr>
        <w:t>(when(涨跌幅&gt;0, 1, 0),n)</w:t>
      </w:r>
    </w:p>
    <w:p w14:paraId="77744498" w14:textId="77777777" w:rsidR="00720909" w:rsidRDefault="00720909" w:rsidP="00720909">
      <w:pPr>
        <w:rPr>
          <w:rFonts w:hint="eastAsia"/>
        </w:rPr>
      </w:pPr>
    </w:p>
    <w:p w14:paraId="427874FA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n日连跌天数：</w:t>
      </w:r>
      <w:proofErr w:type="spellStart"/>
      <w:r>
        <w:rPr>
          <w:rFonts w:hint="eastAsia"/>
        </w:rPr>
        <w:t>ts_sum</w:t>
      </w:r>
      <w:proofErr w:type="spellEnd"/>
      <w:r>
        <w:rPr>
          <w:rFonts w:hint="eastAsia"/>
        </w:rPr>
        <w:t>(when(涨跌幅&lt;0, 1, 0),n)</w:t>
      </w:r>
    </w:p>
    <w:p w14:paraId="222C7B1B" w14:textId="77777777" w:rsidR="00720909" w:rsidRDefault="00720909" w:rsidP="00720909">
      <w:pPr>
        <w:rPr>
          <w:rFonts w:hint="eastAsia"/>
        </w:rPr>
      </w:pPr>
    </w:p>
    <w:p w14:paraId="1F7B7DF2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最新价大于n日均价：when(收盘价&gt;</w:t>
      </w:r>
      <w:proofErr w:type="spellStart"/>
      <w:r>
        <w:rPr>
          <w:rFonts w:hint="eastAsia"/>
        </w:rPr>
        <w:t>ts_mean</w:t>
      </w:r>
      <w:proofErr w:type="spellEnd"/>
      <w:r>
        <w:rPr>
          <w:rFonts w:hint="eastAsia"/>
        </w:rPr>
        <w:t>(收盘价, n), 1, 0)</w:t>
      </w:r>
    </w:p>
    <w:p w14:paraId="5F9B7D29" w14:textId="77777777" w:rsidR="00720909" w:rsidRDefault="00720909" w:rsidP="00720909">
      <w:pPr>
        <w:rPr>
          <w:rFonts w:hint="eastAsia"/>
        </w:rPr>
      </w:pPr>
    </w:p>
    <w:p w14:paraId="6B1D7C56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BOLL20日上轨：布林上轨(20, 收盘价)</w:t>
      </w:r>
    </w:p>
    <w:p w14:paraId="6537E567" w14:textId="77777777" w:rsidR="00720909" w:rsidRDefault="00720909" w:rsidP="00720909">
      <w:pPr>
        <w:rPr>
          <w:rFonts w:hint="eastAsia"/>
        </w:rPr>
      </w:pPr>
    </w:p>
    <w:p w14:paraId="2C688B7E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BOLL20日中轨：布林中轨(20, 收盘价)</w:t>
      </w:r>
    </w:p>
    <w:p w14:paraId="41BC29E7" w14:textId="77777777" w:rsidR="00720909" w:rsidRDefault="00720909" w:rsidP="00720909">
      <w:pPr>
        <w:rPr>
          <w:rFonts w:hint="eastAsia"/>
        </w:rPr>
      </w:pPr>
    </w:p>
    <w:p w14:paraId="6AA0678B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BOLL20日下轨：布林下轨(20, 2, 收盘价)</w:t>
      </w:r>
    </w:p>
    <w:p w14:paraId="26B13D87" w14:textId="77777777" w:rsidR="00720909" w:rsidRDefault="00720909" w:rsidP="00720909">
      <w:pPr>
        <w:rPr>
          <w:rFonts w:hint="eastAsia"/>
        </w:rPr>
      </w:pPr>
    </w:p>
    <w:p w14:paraId="78922B72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BOLL突破20日上轨：布林突破上轨(20, 2, 收盘价)</w:t>
      </w:r>
    </w:p>
    <w:p w14:paraId="1A99B897" w14:textId="77777777" w:rsidR="00720909" w:rsidRDefault="00720909" w:rsidP="00720909">
      <w:pPr>
        <w:rPr>
          <w:rFonts w:hint="eastAsia"/>
        </w:rPr>
      </w:pPr>
    </w:p>
    <w:p w14:paraId="164B3C38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BOLL突破20日下轨：布林突破下轨(20, 2, 收盘价)</w:t>
      </w:r>
    </w:p>
    <w:p w14:paraId="5F51EF22" w14:textId="77777777" w:rsidR="00720909" w:rsidRDefault="00720909" w:rsidP="00720909">
      <w:pPr>
        <w:rPr>
          <w:rFonts w:hint="eastAsia"/>
        </w:rPr>
      </w:pPr>
    </w:p>
    <w:p w14:paraId="654FCD6E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财报因子环比，举例：营业利润/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(营业利润,1) - 1</w:t>
      </w:r>
    </w:p>
    <w:p w14:paraId="4188EC3F" w14:textId="77777777" w:rsidR="00720909" w:rsidRDefault="00720909" w:rsidP="00720909">
      <w:pPr>
        <w:rPr>
          <w:rFonts w:hint="eastAsia"/>
        </w:rPr>
      </w:pPr>
    </w:p>
    <w:p w14:paraId="3CDC0D52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上一年财报因子数值，举例：</w:t>
      </w:r>
    </w:p>
    <w:p w14:paraId="60F7D3DC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>when(</w:t>
      </w:r>
    </w:p>
    <w:p w14:paraId="1E878D4B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quarter(最新财报日) == 1,</w:t>
      </w:r>
    </w:p>
    <w:p w14:paraId="51443F13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(经营活动产生的现金流量净额,1)</w:t>
      </w:r>
    </w:p>
    <w:p w14:paraId="4234AB05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(经营活动产生的现金流量净额,2)</w:t>
      </w:r>
    </w:p>
    <w:p w14:paraId="7991C6F7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(经营活动产生的现金流量净额,3)</w:t>
      </w:r>
    </w:p>
    <w:p w14:paraId="688ADE00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(经营活动产生的现金流量净额,4),</w:t>
      </w:r>
    </w:p>
    <w:p w14:paraId="327391F9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when(</w:t>
      </w:r>
    </w:p>
    <w:p w14:paraId="16B3CD7C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quarter(最新财报日) == 2,</w:t>
      </w:r>
    </w:p>
    <w:p w14:paraId="0ADEC13A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(经营活动产生的现金流量净额,2)</w:t>
      </w:r>
    </w:p>
    <w:p w14:paraId="1EA783DF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lastRenderedPageBreak/>
        <w:t xml:space="preserve">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(经营活动产生的现金流量净额,3)</w:t>
      </w:r>
    </w:p>
    <w:p w14:paraId="1B7AC586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(经营活动产生的现金流量净额,4)</w:t>
      </w:r>
    </w:p>
    <w:p w14:paraId="4FF87268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(经营活动产生的现金流量净额,5),</w:t>
      </w:r>
    </w:p>
    <w:p w14:paraId="0949D9A0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when(</w:t>
      </w:r>
    </w:p>
    <w:p w14:paraId="712E7A6E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quarter(最新财报日) == 3,</w:t>
      </w:r>
    </w:p>
    <w:p w14:paraId="1F1BCDB7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(经营活动产生的现金流量净额,3)</w:t>
      </w:r>
    </w:p>
    <w:p w14:paraId="08AFB3C9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(经营活动产生的现金流量净额,4)</w:t>
      </w:r>
    </w:p>
    <w:p w14:paraId="5790D260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(经营活动产生的现金流量净额,5)</w:t>
      </w:r>
    </w:p>
    <w:p w14:paraId="69E39B18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(经营活动产生的现金流量净额,6),</w:t>
      </w:r>
    </w:p>
    <w:p w14:paraId="5BC1C8F9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(经营活动产生的现金流量净额,4)</w:t>
      </w:r>
    </w:p>
    <w:p w14:paraId="3447EFD2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(经营活动产生的现金流量净额,5)</w:t>
      </w:r>
    </w:p>
    <w:p w14:paraId="46C80C54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(经营活动产生的现金流量净额,6)</w:t>
      </w:r>
    </w:p>
    <w:p w14:paraId="038DBF79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    + </w:t>
      </w:r>
      <w:proofErr w:type="spellStart"/>
      <w:r>
        <w:rPr>
          <w:rFonts w:hint="eastAsia"/>
        </w:rPr>
        <w:t>ts_shift</w:t>
      </w:r>
      <w:proofErr w:type="spellEnd"/>
      <w:r>
        <w:rPr>
          <w:rFonts w:hint="eastAsia"/>
        </w:rPr>
        <w:t>(经营活动产生的现金流量净额,7)</w:t>
      </w:r>
    </w:p>
    <w:p w14:paraId="6FF726F9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  )</w:t>
      </w:r>
    </w:p>
    <w:p w14:paraId="779F0A20" w14:textId="77777777" w:rsidR="00720909" w:rsidRDefault="00720909" w:rsidP="00720909">
      <w:pPr>
        <w:rPr>
          <w:rFonts w:hint="eastAsia"/>
        </w:rPr>
      </w:pPr>
      <w:r>
        <w:rPr>
          <w:rFonts w:hint="eastAsia"/>
        </w:rPr>
        <w:t xml:space="preserve">  )</w:t>
      </w:r>
    </w:p>
    <w:p w14:paraId="4195A79D" w14:textId="2B546E94" w:rsidR="0003187E" w:rsidRDefault="00720909" w:rsidP="00720909">
      <w:pPr>
        <w:rPr>
          <w:rFonts w:hint="eastAsia"/>
        </w:rPr>
      </w:pPr>
      <w:r>
        <w:rPr>
          <w:rFonts w:hint="eastAsia"/>
        </w:rPr>
        <w:t>)</w:t>
      </w:r>
    </w:p>
    <w:sectPr w:rsidR="000318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0909"/>
    <w:rsid w:val="0003187E"/>
    <w:rsid w:val="00161AF4"/>
    <w:rsid w:val="00275CED"/>
    <w:rsid w:val="00720909"/>
    <w:rsid w:val="0085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8253"/>
  <w15:chartTrackingRefBased/>
  <w15:docId w15:val="{410CB794-2481-4BF3-B70A-C3833E53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090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9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90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90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90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90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90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90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090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0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0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090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090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090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090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090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090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09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0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9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09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09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09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09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09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0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09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09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明皇 张</dc:creator>
  <cp:keywords/>
  <dc:description/>
  <cp:lastModifiedBy>明皇 张</cp:lastModifiedBy>
  <cp:revision>2</cp:revision>
  <dcterms:created xsi:type="dcterms:W3CDTF">2026-09-01T15:28:00Z</dcterms:created>
  <dcterms:modified xsi:type="dcterms:W3CDTF">2026-09-01T15:28:00Z</dcterms:modified>
</cp:coreProperties>
</file>